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9BCD7" w14:textId="4491818D" w:rsidR="00CD2F28" w:rsidRDefault="00CD2F28" w:rsidP="00CD2F28">
      <w:pPr>
        <w:pStyle w:val="Heading1"/>
      </w:pPr>
      <w:r>
        <w:t xml:space="preserve">Entendiendo las Redes en Agroecología en </w:t>
      </w:r>
      <w:r w:rsidR="00D663FA">
        <w:t>las RAI</w:t>
      </w:r>
    </w:p>
    <w:p w14:paraId="3639CF07" w14:textId="1EC82DF6" w:rsidR="006240B1" w:rsidRPr="006240B1" w:rsidRDefault="006240B1" w:rsidP="006240B1">
      <w:r>
        <w:t>Nota: muchos de estos están solo en inglés.</w:t>
      </w:r>
    </w:p>
    <w:p w14:paraId="11E843AC" w14:textId="38717672" w:rsidR="0026091B" w:rsidRPr="00D15FAF" w:rsidRDefault="0026091B" w:rsidP="0026091B">
      <w:pPr>
        <w:pStyle w:val="Heading2"/>
        <w:rPr>
          <w:b/>
          <w:bCs/>
        </w:rPr>
      </w:pPr>
      <w:r w:rsidRPr="00D15FAF">
        <w:rPr>
          <w:b/>
          <w:bCs/>
        </w:rPr>
        <w:t>Referencias útiles:</w:t>
      </w:r>
    </w:p>
    <w:p w14:paraId="1678C640" w14:textId="77777777" w:rsidR="0026091B" w:rsidRDefault="00000000" w:rsidP="0026091B">
      <w:hyperlink r:id="rId5" w:history="1">
        <w:r w:rsidR="0026091B" w:rsidRPr="00CD79B8">
          <w:rPr>
            <w:rStyle w:val="Hyperlink"/>
            <w:rFonts w:cstheme="minorHAnsi"/>
            <w:lang w:val="en-GB"/>
          </w:rPr>
          <w:t xml:space="preserve">https://www.coursera.org/learn/social-economic-networks </w:t>
        </w:r>
      </w:hyperlink>
      <w:r w:rsidR="0026091B">
        <w:rPr>
          <w:lang w:val="en-GB"/>
        </w:rPr>
        <w:t xml:space="preserve">- </w:t>
      </w:r>
      <w:proofErr w:type="spellStart"/>
      <w:r w:rsidR="0026091B">
        <w:rPr>
          <w:lang w:val="en-GB"/>
        </w:rPr>
        <w:t>Cousera</w:t>
      </w:r>
      <w:proofErr w:type="spellEnd"/>
      <w:r w:rsidR="0026091B">
        <w:rPr>
          <w:lang w:val="en-GB"/>
        </w:rPr>
        <w:t xml:space="preserve"> </w:t>
      </w:r>
      <w:proofErr w:type="spellStart"/>
      <w:r w:rsidR="0026091B">
        <w:rPr>
          <w:lang w:val="en-GB"/>
        </w:rPr>
        <w:t>sobre</w:t>
      </w:r>
      <w:proofErr w:type="spellEnd"/>
      <w:r w:rsidR="0026091B">
        <w:rPr>
          <w:lang w:val="en-GB"/>
        </w:rPr>
        <w:t xml:space="preserve"> </w:t>
      </w:r>
      <w:r w:rsidR="0026091B">
        <w:t>redes sociales y económicas: modelos y análisis</w:t>
      </w:r>
    </w:p>
    <w:bookmarkStart w:id="0" w:name="_Hlk128922413"/>
    <w:p w14:paraId="325A3189" w14:textId="090A42DA" w:rsidR="0026091B" w:rsidRDefault="0026091B" w:rsidP="0026091B">
      <w:r>
        <w:fldChar w:fldCharType="begin"/>
      </w:r>
      <w:r>
        <w:instrText xml:space="preserve"> HYPERLINK "</w:instrText>
      </w:r>
      <w:r w:rsidRPr="003860BD">
        <w:instrText>https://sites.google.com/msu.edu/kenfrank/social-network-resources</w:instrText>
      </w:r>
      <w:r>
        <w:instrText xml:space="preserve">" </w:instrText>
      </w:r>
      <w:r>
        <w:fldChar w:fldCharType="separate"/>
      </w:r>
      <w:r w:rsidRPr="00CD79B8">
        <w:rPr>
          <w:rStyle w:val="Hyperlink"/>
        </w:rPr>
        <w:t>https://sites.google.com/msu.edu/kenfrank/social-network-resources</w:t>
      </w:r>
      <w:r>
        <w:fldChar w:fldCharType="end"/>
      </w:r>
      <w:r>
        <w:t xml:space="preserve"> </w:t>
      </w:r>
      <w:r w:rsidR="001E217C">
        <w:br/>
      </w:r>
      <w:r>
        <w:t xml:space="preserve">Sitio de recursos de redes sociales de Ken Frank. Esto incluye una introducción al análisis de redes sociales en: </w:t>
      </w:r>
      <w:hyperlink r:id="rId6" w:anchor="slide=id.p1" w:history="1">
        <w:r w:rsidRPr="00CD79B8">
          <w:rPr>
            <w:rStyle w:val="Hyperlink"/>
          </w:rPr>
          <w:t>https://docs.google.com/presentation/d/1fnqPQS825rA1aSCaCirQPzLNCwqcHJzB/edit#slide=id.p1</w:t>
        </w:r>
      </w:hyperlink>
      <w:r>
        <w:t xml:space="preserve"> </w:t>
      </w:r>
    </w:p>
    <w:bookmarkEnd w:id="0"/>
    <w:p w14:paraId="492B15A8" w14:textId="6FF676FF" w:rsidR="0026091B" w:rsidRDefault="00000000" w:rsidP="0026091B">
      <w:pPr>
        <w:rPr>
          <w:lang w:val="en-GB"/>
        </w:rPr>
      </w:pPr>
      <w:r>
        <w:fldChar w:fldCharType="begin"/>
      </w:r>
      <w:r>
        <w:instrText>HYPERLINK "https://nicklin.kumu.io/stakeholder-mapping"</w:instrText>
      </w:r>
      <w:r>
        <w:fldChar w:fldCharType="separate"/>
      </w:r>
      <w:r w:rsidR="0026091B" w:rsidRPr="00CD79B8">
        <w:rPr>
          <w:rStyle w:val="Hyperlink"/>
          <w:lang w:val="en-GB"/>
        </w:rPr>
        <w:t>https://nicklin.kumu.io/stakeholder-mapping</w:t>
      </w:r>
      <w:r>
        <w:rPr>
          <w:rStyle w:val="Hyperlink"/>
          <w:lang w:val="en-GB"/>
        </w:rPr>
        <w:fldChar w:fldCharType="end"/>
      </w:r>
      <w:r w:rsidR="0026091B">
        <w:rPr>
          <w:lang w:val="en-GB"/>
        </w:rPr>
        <w:t xml:space="preserve"> </w:t>
      </w:r>
      <w:r w:rsidR="001E217C">
        <w:rPr>
          <w:lang w:val="en-GB"/>
        </w:rPr>
        <w:br/>
        <w:t>Presentación del mapa Kumu de Claire Nicklin</w:t>
      </w:r>
    </w:p>
    <w:p w14:paraId="551D6F83" w14:textId="26757AE0" w:rsidR="0076690E" w:rsidRPr="001E217C" w:rsidRDefault="00000000" w:rsidP="0076690E">
      <w:pPr>
        <w:rPr>
          <w:lang w:val="en-GB"/>
        </w:rPr>
      </w:pPr>
      <w:hyperlink r:id="rId7" w:history="1">
        <w:r w:rsidR="001E217C" w:rsidRPr="00CD79B8">
          <w:rPr>
            <w:rStyle w:val="Hyperlink"/>
            <w:lang w:val="en-GB"/>
          </w:rPr>
          <w:t>https://scholarworks.gvsu.edu/tfr/vol13/iss1/9/</w:t>
        </w:r>
      </w:hyperlink>
      <w:r w:rsidR="001E217C">
        <w:rPr>
          <w:lang w:val="en-GB"/>
        </w:rPr>
        <w:t xml:space="preserve">  </w:t>
      </w:r>
      <w:r w:rsidR="001E217C">
        <w:rPr>
          <w:lang w:val="en-GB"/>
        </w:rPr>
        <w:br/>
      </w:r>
      <w:r w:rsidR="001E217C" w:rsidRPr="001E217C">
        <w:rPr>
          <w:lang w:val="en-GB"/>
        </w:rPr>
        <w:t xml:space="preserve">Comunidades de práctica iniciadas por financiadores como un medio para compartir y crear conocimientos con el fin de fortalecer la capacidad de adaptación de los sistemas La </w:t>
      </w:r>
      <w:r w:rsidR="001E217C">
        <w:rPr>
          <w:lang w:val="en-GB"/>
        </w:rPr>
        <w:br/>
      </w:r>
      <w:r w:rsidR="0026091B">
        <w:rPr>
          <w:lang w:val="en-GB"/>
        </w:rPr>
        <w:t>figura 3 de este documento muestra cómo usamos el SNA en la CdP de los Andes y proporciona algunas ideas/ejemplos de cómo las redes se relacionan con el conocimiento compartir y crear.</w:t>
      </w:r>
    </w:p>
    <w:p w14:paraId="6B05EF73" w14:textId="1F3C5F9B" w:rsidR="006D38BA" w:rsidRDefault="00615798" w:rsidP="0026091B">
      <w:pPr>
        <w:rPr>
          <w:lang w:val="en-GB"/>
        </w:rPr>
      </w:pPr>
      <w:hyperlink r:id="rId8" w:history="1">
        <w:r w:rsidRPr="00B311EE">
          <w:rPr>
            <w:rStyle w:val="Hyperlink"/>
          </w:rPr>
          <w:t>https://stats4sd.org/resources/protocolo-de-observacion-de-las-rai_2023-03-20_11:52:04</w:t>
        </w:r>
      </w:hyperlink>
      <w:r>
        <w:t xml:space="preserve"> </w:t>
      </w:r>
      <w:r w:rsidR="001E217C">
        <w:rPr>
          <w:lang w:val="en-GB"/>
        </w:rPr>
        <w:br/>
      </w:r>
      <w:proofErr w:type="spellStart"/>
      <w:r w:rsidRPr="00615798">
        <w:rPr>
          <w:lang w:val="en-GB"/>
        </w:rPr>
        <w:t>Protocolo</w:t>
      </w:r>
      <w:proofErr w:type="spellEnd"/>
      <w:r w:rsidRPr="00615798">
        <w:rPr>
          <w:lang w:val="en-GB"/>
        </w:rPr>
        <w:t xml:space="preserve"> de </w:t>
      </w:r>
      <w:proofErr w:type="spellStart"/>
      <w:r w:rsidRPr="00615798">
        <w:rPr>
          <w:lang w:val="en-GB"/>
        </w:rPr>
        <w:t>observación</w:t>
      </w:r>
      <w:proofErr w:type="spellEnd"/>
      <w:r w:rsidRPr="00615798">
        <w:rPr>
          <w:lang w:val="en-GB"/>
        </w:rPr>
        <w:t xml:space="preserve"> de las RAI</w:t>
      </w:r>
    </w:p>
    <w:p w14:paraId="0FE9630C" w14:textId="4157A074" w:rsidR="006C17D8" w:rsidRPr="0076690E" w:rsidRDefault="006D38BA">
      <w:pPr>
        <w:rPr>
          <w:b/>
          <w:bCs/>
        </w:rPr>
      </w:pPr>
      <w:r w:rsidRPr="0076690E">
        <w:rPr>
          <w:b/>
          <w:bCs/>
        </w:rPr>
        <w:t>Otra lectura interesante:</w:t>
      </w:r>
    </w:p>
    <w:p w14:paraId="4E185B43" w14:textId="24348FBD" w:rsidR="00457F1A" w:rsidRDefault="00457F1A" w:rsidP="00457F1A">
      <w:r>
        <w:t xml:space="preserve">Frank, KA 2011. Modelos de redes sociales para el uso y la extracción de recursos naturales. Redes sociales y gestión de recursos naturales: Descubriendo el tejido social de la gobernanza ambiental. Páginas. 180-205. Editores de Örjan Bodin y Christina Prell. Cambridge: Prensa de la Universidad de Cambridge. </w:t>
      </w:r>
      <w:hyperlink r:id="rId9" w:history="1">
        <w:r w:rsidRPr="00FB43B7">
          <w:rPr>
            <w:rStyle w:val="Hyperlink"/>
          </w:rPr>
          <w:t>https://www.researchgate.net/publication/281872806_Social_network_models_for_natural_resource_use_and_extraction</w:t>
        </w:r>
      </w:hyperlink>
      <w:r>
        <w:t xml:space="preserve"> </w:t>
      </w:r>
    </w:p>
    <w:p w14:paraId="1771FB93" w14:textId="04D52F3C" w:rsidR="00457F1A" w:rsidRDefault="00457F1A" w:rsidP="00457F1A">
      <w:r>
        <w:t xml:space="preserve">Frank, KA, S. Maroulis, D. Belman y MD Kaplowitz. 2011. La integración social de la extracción y uso de recursos naturales en pequeñas comunidades pesqueras. Páginas 309-332 en WW Taylor, AJ Lynch y MG Schechter, editores. Pesca sostenible: enfoques multinivel para un problema global. Sociedad Americana de Pesca, Bethesda, Maryland. </w:t>
      </w:r>
      <w:hyperlink r:id="rId10" w:anchor="fullTextFileContent" w:history="1">
        <w:r w:rsidRPr="00FB43B7">
          <w:rPr>
            <w:rStyle w:val="Hyperlink"/>
          </w:rPr>
          <w:t>https://www.researchgate.net/publication/264888462_The_Social_Embeddedness_of_Natural_Resource_Extraction_and_Use_in_Small_Fishing_Communities#fullTextFileContent</w:t>
        </w:r>
      </w:hyperlink>
      <w:r>
        <w:t xml:space="preserve"> </w:t>
      </w:r>
    </w:p>
    <w:p w14:paraId="0ACCEEE7" w14:textId="1FE49F21" w:rsidR="00457F1A" w:rsidRDefault="00457F1A" w:rsidP="00457F1A">
      <w:r>
        <w:t xml:space="preserve">Frank, KA, Penuel, WR y Krause, A. (2015). ¿Qué es una “buena” red social para la implementación de políticas? El Flujo De Know-How Para El Cambio Organizacional. Revista de Análisis y Gestión de Políticas, 34(2), 378-402. </w:t>
      </w:r>
      <w:hyperlink r:id="rId11" w:history="1">
        <w:r>
          <w:rPr>
            <w:rStyle w:val="Hyperlink"/>
          </w:rPr>
          <w:t>https://doi.org/10.1002/pam.21817</w:t>
        </w:r>
      </w:hyperlink>
    </w:p>
    <w:p w14:paraId="50519294" w14:textId="4496A1A3" w:rsidR="00457F1A" w:rsidRDefault="00457F1A" w:rsidP="00457F1A">
      <w:r>
        <w:t xml:space="preserve">Coe, R y Soini Coe, E. 2023. Transiciones agroecológicas en la mente. Elementa: Ciencia del Antropoceno (2023) 11 (1):00026. </w:t>
      </w:r>
      <w:hyperlink r:id="rId12" w:history="1">
        <w:r w:rsidRPr="00FB43B7">
          <w:rPr>
            <w:rStyle w:val="Hyperlink"/>
          </w:rPr>
          <w:t xml:space="preserve">https://doi.org/10.1525/elementa.2022.00026 </w:t>
        </w:r>
      </w:hyperlink>
      <w:r>
        <w:t>.</w:t>
      </w:r>
    </w:p>
    <w:p w14:paraId="04BE69F7" w14:textId="17F3DADC" w:rsidR="00457F1A" w:rsidRDefault="00457F1A" w:rsidP="00457F1A">
      <w:r>
        <w:lastRenderedPageBreak/>
        <w:t xml:space="preserve">Nicklin, C., Chancellor, T., García, A., Gohole, L., Haussmann, B., Kaijage, P., Maland Cady, J., Miller, K., Moore, M., Nelson, R. , Powers, M., &amp; Somé, B. (2021). Comunidades de práctica iniciadas por financiadores como medio para compartir y crear conocimientos con el fin de fortalecer la capacidad de adaptación de los sistemas. </w:t>
      </w:r>
      <w:r>
        <w:rPr>
          <w:rStyle w:val="Emphasis"/>
        </w:rPr>
        <w:t xml:space="preserve">The Foundation Review, 13 </w:t>
      </w:r>
      <w:r>
        <w:t xml:space="preserve">(1). </w:t>
      </w:r>
      <w:hyperlink r:id="rId13" w:history="1">
        <w:r>
          <w:rPr>
            <w:rStyle w:val="Hyperlink"/>
          </w:rPr>
          <w:t xml:space="preserve">https://doi.org/10.9707/1944-5660.1554 </w:t>
        </w:r>
      </w:hyperlink>
      <w:r>
        <w:t>.</w:t>
      </w:r>
    </w:p>
    <w:p w14:paraId="59B365A5" w14:textId="2881559E" w:rsidR="006D38BA" w:rsidRPr="0076690E" w:rsidRDefault="006D38BA" w:rsidP="001E217C">
      <w:pPr>
        <w:keepNext/>
        <w:rPr>
          <w:b/>
          <w:bCs/>
        </w:rPr>
      </w:pPr>
      <w:r w:rsidRPr="0076690E">
        <w:rPr>
          <w:b/>
          <w:bCs/>
        </w:rPr>
        <w:t>Desafíos éticos con la investigación de redes sociales:</w:t>
      </w:r>
    </w:p>
    <w:p w14:paraId="5C1A71E4" w14:textId="77777777" w:rsidR="006D38BA" w:rsidRPr="006D38BA" w:rsidRDefault="006D38BA" w:rsidP="006D38BA">
      <w:r w:rsidRPr="006D38BA">
        <w:t xml:space="preserve">RL </w:t>
      </w:r>
      <w:proofErr w:type="spellStart"/>
      <w:r w:rsidRPr="006D38BA">
        <w:t>Breiger</w:t>
      </w:r>
      <w:proofErr w:type="spellEnd"/>
      <w:r w:rsidRPr="006D38BA">
        <w:t xml:space="preserve"> , "Dilemas éticos en la investigación de redes sociales: Introducción a un número especial". </w:t>
      </w:r>
      <w:r w:rsidRPr="006D38BA">
        <w:rPr>
          <w:i/>
          <w:iCs/>
          <w:u w:val="single"/>
        </w:rPr>
        <w:t xml:space="preserve">Redes Sociales </w:t>
      </w:r>
      <w:r w:rsidRPr="006D38BA">
        <w:t xml:space="preserve">27/2 (2005): 89 – 93. Léalo online. </w:t>
      </w:r>
      <w:hyperlink r:id="rId14" w:history="1">
        <w:r w:rsidRPr="006D38BA">
          <w:rPr>
            <w:rStyle w:val="Hyperlink"/>
          </w:rPr>
          <w:t>http://www.u.arizona.edu/~breiger/2005BreigerIntroEthics.pdf</w:t>
        </w:r>
      </w:hyperlink>
    </w:p>
    <w:p w14:paraId="333BD309" w14:textId="7875BE11" w:rsidR="006D38BA" w:rsidRPr="006D38BA" w:rsidRDefault="006D38BA">
      <w:pPr>
        <w:rPr>
          <w:b/>
          <w:bCs/>
        </w:rPr>
      </w:pPr>
      <w:r w:rsidRPr="006D38BA">
        <w:rPr>
          <w:b/>
          <w:bCs/>
        </w:rPr>
        <w:t>Opciones de software:</w:t>
      </w:r>
    </w:p>
    <w:p w14:paraId="5809844A" w14:textId="5ACED468" w:rsidR="006D38BA" w:rsidRDefault="006D38BA">
      <w:r>
        <w:t>Paquetes estadísticos estándar: R, STATA</w:t>
      </w:r>
    </w:p>
    <w:p w14:paraId="113C2A13" w14:textId="7A9DA019" w:rsidR="006D38BA" w:rsidRDefault="006D38BA" w:rsidP="006D38BA">
      <w:proofErr w:type="spellStart"/>
      <w:r>
        <w:t>KliqueFinder</w:t>
      </w:r>
      <w:proofErr w:type="spellEnd"/>
      <w:r>
        <w:t xml:space="preserve"> - http </w:t>
      </w:r>
      <w:hyperlink r:id="rId15" w:history="1">
        <w:r w:rsidRPr="006D38BA">
          <w:rPr>
            <w:rStyle w:val="Hyperlink"/>
          </w:rPr>
          <w:t xml:space="preserve">: </w:t>
        </w:r>
      </w:hyperlink>
      <w:hyperlink r:id="rId16" w:history="1">
        <w:r w:rsidRPr="006D38BA">
          <w:rPr>
            <w:rStyle w:val="Hyperlink"/>
          </w:rPr>
          <w:t xml:space="preserve">//hlmsoft.net/wkf/ </w:t>
        </w:r>
      </w:hyperlink>
      <w:r w:rsidR="00992831">
        <w:t xml:space="preserve">; los desarrolladores (Jordan T Bates, Ken A Frank) están trabajando actualmente en una versión que ejecuta el algoritmo en R: </w:t>
      </w:r>
      <w:hyperlink r:id="rId17" w:history="1">
        <w:r w:rsidR="00CC6BF6" w:rsidRPr="00990A69">
          <w:rPr>
            <w:rStyle w:val="Hyperlink"/>
          </w:rPr>
          <w:t xml:space="preserve">https://jtbates.github.io/kliqfindr/ </w:t>
        </w:r>
      </w:hyperlink>
      <w:r w:rsidR="00CC6BF6">
        <w:t>)</w:t>
      </w:r>
    </w:p>
    <w:p w14:paraId="0A4F735E" w14:textId="230F669B" w:rsidR="006D38BA" w:rsidRDefault="00992831" w:rsidP="006D38BA">
      <w:proofErr w:type="spellStart"/>
      <w:r>
        <w:t>Netdraw</w:t>
      </w:r>
      <w:proofErr w:type="spellEnd"/>
      <w:r>
        <w:t xml:space="preserve"> </w:t>
      </w:r>
      <w:r w:rsidR="00CC6BF6">
        <w:t xml:space="preserve">- </w:t>
      </w:r>
      <w:hyperlink r:id="rId18" w:history="1">
        <w:r w:rsidR="00CC6BF6" w:rsidRPr="00990A69">
          <w:rPr>
            <w:rStyle w:val="Hyperlink"/>
          </w:rPr>
          <w:t xml:space="preserve">https://www.betterevalue.org/tools-resources/netdraw </w:t>
        </w:r>
      </w:hyperlink>
      <w:r w:rsidR="00CC6BF6">
        <w:t xml:space="preserve">; enlace directo - </w:t>
      </w:r>
      <w:hyperlink r:id="rId19" w:history="1">
        <w:r w:rsidR="00CC6BF6" w:rsidRPr="00990A69">
          <w:rPr>
            <w:rStyle w:val="Hyperlink"/>
          </w:rPr>
          <w:t>https://sites.google.com/site/netdrawsoftware/download</w:t>
        </w:r>
      </w:hyperlink>
      <w:r w:rsidR="00CC6BF6">
        <w:t xml:space="preserve"> </w:t>
      </w:r>
    </w:p>
    <w:p w14:paraId="1EA44F76" w14:textId="18000FD4" w:rsidR="006D38BA" w:rsidRDefault="00992831" w:rsidP="006D38BA">
      <w:r>
        <w:t xml:space="preserve">ENET - </w:t>
      </w:r>
      <w:hyperlink r:id="rId20" w:history="1">
        <w:r w:rsidR="00CC6BF6" w:rsidRPr="00990A69">
          <w:rPr>
            <w:rStyle w:val="Hyperlink"/>
          </w:rPr>
          <w:t>https://sites.google.com/site/enetsoftware1/</w:t>
        </w:r>
      </w:hyperlink>
      <w:r w:rsidR="00CC6BF6">
        <w:t xml:space="preserve"> </w:t>
      </w:r>
    </w:p>
    <w:p w14:paraId="4BBF6358" w14:textId="0703696E" w:rsidR="006D38BA" w:rsidRDefault="00992831" w:rsidP="006D38BA">
      <w:proofErr w:type="spellStart"/>
      <w:r>
        <w:t>ATLAS.ti</w:t>
      </w:r>
      <w:proofErr w:type="spellEnd"/>
      <w:r>
        <w:t xml:space="preserve"> </w:t>
      </w:r>
      <w:r w:rsidR="00CC6BF6">
        <w:t xml:space="preserve">- </w:t>
      </w:r>
      <w:hyperlink r:id="rId21" w:history="1">
        <w:r w:rsidR="00CC6BF6" w:rsidRPr="00990A69">
          <w:rPr>
            <w:rStyle w:val="Hyperlink"/>
          </w:rPr>
          <w:t xml:space="preserve">https://atlasti.com/ </w:t>
        </w:r>
      </w:hyperlink>
      <w:r w:rsidR="00CC6BF6">
        <w:t xml:space="preserve">(no gratis – paquete R alternativo para análisis cualitativo de datos: RDQA, </w:t>
      </w:r>
      <w:hyperlink r:id="rId22" w:history="1">
        <w:r w:rsidR="00CC6BF6" w:rsidRPr="00990A69">
          <w:rPr>
            <w:rStyle w:val="Hyperlink"/>
          </w:rPr>
          <w:t xml:space="preserve">http://rqda.r-forge.r-project.org/ </w:t>
        </w:r>
      </w:hyperlink>
      <w:r w:rsidR="00CC6BF6">
        <w:t>)</w:t>
      </w:r>
    </w:p>
    <w:p w14:paraId="28F04FF1" w14:textId="3948F896" w:rsidR="006D38BA" w:rsidRPr="006D38BA" w:rsidRDefault="00F37674" w:rsidP="006D38BA">
      <w:r>
        <w:t xml:space="preserve">Kumu ( </w:t>
      </w:r>
      <w:hyperlink r:id="rId23" w:history="1">
        <w:r w:rsidRPr="00990A69">
          <w:rPr>
            <w:rStyle w:val="Hyperlink"/>
          </w:rPr>
          <w:t xml:space="preserve">https://kumu.io/ </w:t>
        </w:r>
      </w:hyperlink>
      <w:r>
        <w:t>): herramienta para mapear redes y construir una base de datos de información asociada con ella.</w:t>
      </w:r>
    </w:p>
    <w:p w14:paraId="4BB78261" w14:textId="41EEDBCC" w:rsidR="006D38BA" w:rsidRDefault="00D7548D">
      <w:r>
        <w:t xml:space="preserve">Net-Map ( </w:t>
      </w:r>
      <w:hyperlink r:id="rId24" w:history="1">
        <w:r w:rsidRPr="00445E3D">
          <w:rPr>
            <w:rStyle w:val="Hyperlink"/>
          </w:rPr>
          <w:t xml:space="preserve">https://netmap.files.wordpress.com/2008/04/netmap_brochure.pdf </w:t>
        </w:r>
      </w:hyperlink>
      <w:r>
        <w:t>, IFPRI): Net-Map es una herramienta de mapeo basada en entrevistas que ayuda a las personas a comprender, visualizar, discutir y mejorar situaciones en que muchos actores diferentes influyen en los resultados.</w:t>
      </w:r>
    </w:p>
    <w:sectPr w:rsidR="006D38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4B17"/>
    <w:multiLevelType w:val="hybridMultilevel"/>
    <w:tmpl w:val="FB6AA560"/>
    <w:lvl w:ilvl="0" w:tplc="D42072F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7EEE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5471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069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BA17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EB26A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8A2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C85A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EA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60980"/>
    <w:multiLevelType w:val="hybridMultilevel"/>
    <w:tmpl w:val="5524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21489"/>
    <w:multiLevelType w:val="hybridMultilevel"/>
    <w:tmpl w:val="E076991E"/>
    <w:lvl w:ilvl="0" w:tplc="90BE2B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8025E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FE6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82D7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C616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7C99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2E2F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EC46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8A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A33A2"/>
    <w:multiLevelType w:val="hybridMultilevel"/>
    <w:tmpl w:val="2BA229F0"/>
    <w:lvl w:ilvl="0" w:tplc="3334DB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F40D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0C9E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8A4C3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AEA3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BF654F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98A5A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022C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1A8C2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51254768">
    <w:abstractNumId w:val="1"/>
  </w:num>
  <w:num w:numId="2" w16cid:durableId="1270624770">
    <w:abstractNumId w:val="0"/>
  </w:num>
  <w:num w:numId="3" w16cid:durableId="1639070928">
    <w:abstractNumId w:val="2"/>
  </w:num>
  <w:num w:numId="4" w16cid:durableId="315689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1B"/>
    <w:rsid w:val="001E217C"/>
    <w:rsid w:val="0026091B"/>
    <w:rsid w:val="00457F1A"/>
    <w:rsid w:val="00615798"/>
    <w:rsid w:val="006240B1"/>
    <w:rsid w:val="006C17D8"/>
    <w:rsid w:val="006D38BA"/>
    <w:rsid w:val="00726D16"/>
    <w:rsid w:val="0076690E"/>
    <w:rsid w:val="00992831"/>
    <w:rsid w:val="00CC6BF6"/>
    <w:rsid w:val="00CD2F28"/>
    <w:rsid w:val="00D663FA"/>
    <w:rsid w:val="00D7548D"/>
    <w:rsid w:val="00DB7C4C"/>
    <w:rsid w:val="00F3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095E8"/>
  <w15:chartTrackingRefBased/>
  <w15:docId w15:val="{EEA544C0-F746-4D2C-AAE5-8391CFAF1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1B"/>
  </w:style>
  <w:style w:type="paragraph" w:styleId="Heading1">
    <w:name w:val="heading 1"/>
    <w:basedOn w:val="Normal"/>
    <w:next w:val="Normal"/>
    <w:link w:val="Heading1Char"/>
    <w:uiPriority w:val="9"/>
    <w:qFormat/>
    <w:rsid w:val="00CD2F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9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09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09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09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091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26091B"/>
  </w:style>
  <w:style w:type="character" w:styleId="CommentReference">
    <w:name w:val="annotation reference"/>
    <w:basedOn w:val="DefaultParagraphFont"/>
    <w:uiPriority w:val="99"/>
    <w:semiHidden/>
    <w:unhideWhenUsed/>
    <w:rsid w:val="002609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09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091B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6091B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38B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38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90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57F1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57F1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D2F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7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21927">
          <w:marLeft w:val="82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53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s4sd.org/resources/protocolo-de-observacion-de-las-rai_2023-03-20_11:52:04" TargetMode="External"/><Relationship Id="rId13" Type="http://schemas.openxmlformats.org/officeDocument/2006/relationships/hyperlink" Target="https://doi.org/10.9707/1944-5660.1554" TargetMode="External"/><Relationship Id="rId18" Type="http://schemas.openxmlformats.org/officeDocument/2006/relationships/hyperlink" Target="https://www.betterevaluation.org/tools-resources/netdraw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atlasti.com/" TargetMode="External"/><Relationship Id="rId7" Type="http://schemas.openxmlformats.org/officeDocument/2006/relationships/hyperlink" Target="https://scholarworks.gvsu.edu/tfr/vol13/iss1/9/" TargetMode="External"/><Relationship Id="rId12" Type="http://schemas.openxmlformats.org/officeDocument/2006/relationships/hyperlink" Target="https://doi.org/10.1525/elementa.2022.00026" TargetMode="External"/><Relationship Id="rId17" Type="http://schemas.openxmlformats.org/officeDocument/2006/relationships/hyperlink" Target="https://jtbates.github.io/kliqfindr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hlmsoft.net/wkf/" TargetMode="External"/><Relationship Id="rId20" Type="http://schemas.openxmlformats.org/officeDocument/2006/relationships/hyperlink" Target="https://sites.google.com/site/enetsoftware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fnqPQS825rA1aSCaCirQPzLNCwqcHJzB/edit" TargetMode="External"/><Relationship Id="rId11" Type="http://schemas.openxmlformats.org/officeDocument/2006/relationships/hyperlink" Target="https://doi.org/10.1002/pam.21817" TargetMode="External"/><Relationship Id="rId24" Type="http://schemas.openxmlformats.org/officeDocument/2006/relationships/hyperlink" Target="https://netmap.files.wordpress.com/2008/04/netmap_brochure.pdf" TargetMode="External"/><Relationship Id="rId5" Type="http://schemas.openxmlformats.org/officeDocument/2006/relationships/hyperlink" Target="https://www.coursera.org/learn/social-economic-networks" TargetMode="External"/><Relationship Id="rId15" Type="http://schemas.openxmlformats.org/officeDocument/2006/relationships/hyperlink" Target="http://hlmsoft.net/wkf/" TargetMode="External"/><Relationship Id="rId23" Type="http://schemas.openxmlformats.org/officeDocument/2006/relationships/hyperlink" Target="https://kumu.io/" TargetMode="External"/><Relationship Id="rId10" Type="http://schemas.openxmlformats.org/officeDocument/2006/relationships/hyperlink" Target="https://www.researchgate.net/publication/264888462_The_Social_Embeddedness_of_Natural_Resource_Extraction_and_Use_in_Small_Fishing_Communities" TargetMode="External"/><Relationship Id="rId19" Type="http://schemas.openxmlformats.org/officeDocument/2006/relationships/hyperlink" Target="https://sites.google.com/site/netdrawsoftware/downlo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ublication/281872806_Social_network_models_for_natural_resource_use_and_extraction" TargetMode="External"/><Relationship Id="rId14" Type="http://schemas.openxmlformats.org/officeDocument/2006/relationships/hyperlink" Target="http://www.u.arizona.edu/~breiger/2005BreigerIntroEthics.pdf" TargetMode="External"/><Relationship Id="rId22" Type="http://schemas.openxmlformats.org/officeDocument/2006/relationships/hyperlink" Target="http://rqda.r-forge.r-proje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Poole, Jane (ILRI)</dc:creator>
  <cp:keywords/>
  <dc:description/>
  <cp:lastModifiedBy>Emily Nevitt</cp:lastModifiedBy>
  <cp:revision>3</cp:revision>
  <dcterms:created xsi:type="dcterms:W3CDTF">2023-03-29T10:25:00Z</dcterms:created>
  <dcterms:modified xsi:type="dcterms:W3CDTF">2023-03-29T10:32:00Z</dcterms:modified>
</cp:coreProperties>
</file>