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84E7F" w14:textId="77777777" w:rsidR="00A14171" w:rsidRPr="00672A8E" w:rsidRDefault="00835045" w:rsidP="00672A8E">
      <w:pPr>
        <w:spacing w:line="276" w:lineRule="auto"/>
        <w:jc w:val="center"/>
        <w:rPr>
          <w:rFonts w:ascii="Calibri" w:hAnsi="Calibri"/>
          <w:b/>
          <w:color w:val="365F91" w:themeColor="accent1" w:themeShade="BF"/>
        </w:rPr>
      </w:pPr>
      <w:r w:rsidRPr="00672A8E">
        <w:rPr>
          <w:rFonts w:ascii="Calibri" w:hAnsi="Calibri"/>
          <w:b/>
          <w:color w:val="365F91" w:themeColor="accent1" w:themeShade="BF"/>
        </w:rPr>
        <w:t xml:space="preserve">Resumen </w:t>
      </w:r>
      <w:proofErr w:type="spellStart"/>
      <w:r w:rsidRPr="00672A8E">
        <w:rPr>
          <w:rFonts w:ascii="Calibri" w:hAnsi="Calibri"/>
          <w:b/>
          <w:color w:val="365F91" w:themeColor="accent1" w:themeShade="BF"/>
        </w:rPr>
        <w:t>webinario</w:t>
      </w:r>
      <w:proofErr w:type="spellEnd"/>
      <w:r w:rsidRPr="00672A8E">
        <w:rPr>
          <w:rFonts w:ascii="Calibri" w:hAnsi="Calibri"/>
          <w:b/>
          <w:color w:val="365F91" w:themeColor="accent1" w:themeShade="BF"/>
        </w:rPr>
        <w:t xml:space="preserve"> sesión 8</w:t>
      </w:r>
    </w:p>
    <w:p w14:paraId="3978592B" w14:textId="77777777" w:rsidR="00835045" w:rsidRDefault="00835045" w:rsidP="00835045">
      <w:pPr>
        <w:spacing w:line="276" w:lineRule="auto"/>
        <w:rPr>
          <w:rFonts w:ascii="Calibri" w:hAnsi="Calibri"/>
        </w:rPr>
      </w:pPr>
    </w:p>
    <w:p w14:paraId="2FEB4FBA" w14:textId="53812958" w:rsidR="00835045" w:rsidRDefault="00672A8E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Como punto d</w:t>
      </w:r>
      <w:r w:rsidR="00835045">
        <w:rPr>
          <w:rFonts w:ascii="Calibri" w:hAnsi="Calibri"/>
        </w:rPr>
        <w:t>e</w:t>
      </w:r>
      <w:r>
        <w:rPr>
          <w:rFonts w:ascii="Calibri" w:hAnsi="Calibri"/>
        </w:rPr>
        <w:t xml:space="preserve"> partida e</w:t>
      </w:r>
      <w:r w:rsidR="00835045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835045">
        <w:rPr>
          <w:rFonts w:ascii="Calibri" w:hAnsi="Calibri"/>
        </w:rPr>
        <w:t>importante hablar de poblaciones. Las poblaciones que estudiamos</w:t>
      </w:r>
      <w:r>
        <w:rPr>
          <w:rFonts w:ascii="Calibri" w:hAnsi="Calibri"/>
        </w:rPr>
        <w:t>,</w:t>
      </w:r>
      <w:r w:rsidR="00835045">
        <w:rPr>
          <w:rFonts w:ascii="Calibri" w:hAnsi="Calibri"/>
        </w:rPr>
        <w:t xml:space="preserve"> a veces</w:t>
      </w:r>
      <w:r>
        <w:rPr>
          <w:rFonts w:ascii="Calibri" w:hAnsi="Calibri"/>
        </w:rPr>
        <w:t xml:space="preserve">, </w:t>
      </w:r>
      <w:r w:rsidR="003A57FA">
        <w:rPr>
          <w:rFonts w:ascii="Calibri" w:hAnsi="Calibri"/>
        </w:rPr>
        <w:t xml:space="preserve">no existen y </w:t>
      </w:r>
      <w:r>
        <w:rPr>
          <w:rFonts w:ascii="Calibri" w:hAnsi="Calibri"/>
        </w:rPr>
        <w:t>son c</w:t>
      </w:r>
      <w:r w:rsidR="00835045">
        <w:rPr>
          <w:rFonts w:ascii="Calibri" w:hAnsi="Calibri"/>
        </w:rPr>
        <w:t>onst</w:t>
      </w:r>
      <w:r>
        <w:rPr>
          <w:rFonts w:ascii="Calibri" w:hAnsi="Calibri"/>
        </w:rPr>
        <w:t>r</w:t>
      </w:r>
      <w:r w:rsidR="00835045">
        <w:rPr>
          <w:rFonts w:ascii="Calibri" w:hAnsi="Calibri"/>
        </w:rPr>
        <w:t>uidas para q</w:t>
      </w:r>
      <w:r>
        <w:rPr>
          <w:rFonts w:ascii="Calibri" w:hAnsi="Calibri"/>
        </w:rPr>
        <w:t>ue nuestros estudios las repres</w:t>
      </w:r>
      <w:r w:rsidR="00835045">
        <w:rPr>
          <w:rFonts w:ascii="Calibri" w:hAnsi="Calibri"/>
        </w:rPr>
        <w:t>e</w:t>
      </w:r>
      <w:r>
        <w:rPr>
          <w:rFonts w:ascii="Calibri" w:hAnsi="Calibri"/>
        </w:rPr>
        <w:t>n</w:t>
      </w:r>
      <w:r w:rsidR="00835045">
        <w:rPr>
          <w:rFonts w:ascii="Calibri" w:hAnsi="Calibri"/>
        </w:rPr>
        <w:t xml:space="preserve">ten.  </w:t>
      </w:r>
    </w:p>
    <w:p w14:paraId="0AD64A33" w14:textId="57B53B6A" w:rsidR="003A57FA" w:rsidRDefault="003A57FA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El sesgo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es n</w:t>
      </w:r>
      <w:r>
        <w:rPr>
          <w:rFonts w:ascii="Calibri" w:hAnsi="Calibri"/>
        </w:rPr>
        <w:t>o tener la capacidad de desc</w:t>
      </w:r>
      <w:r>
        <w:rPr>
          <w:rFonts w:ascii="Calibri" w:hAnsi="Calibri"/>
        </w:rPr>
        <w:t>ribir la población que interesa.</w:t>
      </w:r>
    </w:p>
    <w:p w14:paraId="715E6D4E" w14:textId="77777777" w:rsidR="00835045" w:rsidRDefault="00835045" w:rsidP="00835045">
      <w:pPr>
        <w:spacing w:line="276" w:lineRule="auto"/>
        <w:rPr>
          <w:rFonts w:ascii="Calibri" w:hAnsi="Calibri"/>
        </w:rPr>
      </w:pPr>
    </w:p>
    <w:p w14:paraId="4E944844" w14:textId="72E972B9" w:rsidR="00835045" w:rsidRPr="003A57FA" w:rsidRDefault="00835045" w:rsidP="00835045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</w:rPr>
        <w:t>Uno de los objetivos de la charla es discutir sobre</w:t>
      </w:r>
      <w:r w:rsidR="003A57FA">
        <w:rPr>
          <w:rFonts w:ascii="Calibri" w:hAnsi="Calibri"/>
        </w:rPr>
        <w:t xml:space="preserve">: </w:t>
      </w:r>
      <w:r w:rsidR="003A57FA" w:rsidRPr="003A57FA">
        <w:rPr>
          <w:rFonts w:ascii="Calibri" w:hAnsi="Calibri"/>
          <w:b/>
          <w:color w:val="365F91" w:themeColor="accent1" w:themeShade="BF"/>
        </w:rPr>
        <w:t>¿qué es repres</w:t>
      </w:r>
      <w:r w:rsidRPr="003A57FA">
        <w:rPr>
          <w:rFonts w:ascii="Calibri" w:hAnsi="Calibri"/>
          <w:b/>
          <w:color w:val="365F91" w:themeColor="accent1" w:themeShade="BF"/>
        </w:rPr>
        <w:t>e</w:t>
      </w:r>
      <w:r w:rsidR="003A57FA" w:rsidRPr="003A57FA">
        <w:rPr>
          <w:rFonts w:ascii="Calibri" w:hAnsi="Calibri"/>
          <w:b/>
          <w:color w:val="365F91" w:themeColor="accent1" w:themeShade="BF"/>
        </w:rPr>
        <w:t>n</w:t>
      </w:r>
      <w:r w:rsidRPr="003A57FA">
        <w:rPr>
          <w:rFonts w:ascii="Calibri" w:hAnsi="Calibri"/>
          <w:b/>
          <w:color w:val="365F91" w:themeColor="accent1" w:themeShade="BF"/>
        </w:rPr>
        <w:t xml:space="preserve">tativo? </w:t>
      </w:r>
      <w:r w:rsidR="003A57FA" w:rsidRPr="003A57FA">
        <w:rPr>
          <w:rFonts w:ascii="Calibri" w:hAnsi="Calibri"/>
          <w:b/>
          <w:color w:val="365F91" w:themeColor="accent1" w:themeShade="BF"/>
        </w:rPr>
        <w:t>y</w:t>
      </w:r>
      <w:r w:rsidRPr="003A57FA">
        <w:rPr>
          <w:rFonts w:ascii="Calibri" w:hAnsi="Calibri"/>
          <w:b/>
          <w:color w:val="365F91" w:themeColor="accent1" w:themeShade="BF"/>
        </w:rPr>
        <w:t xml:space="preserve"> ¿representativo de qué?</w:t>
      </w:r>
    </w:p>
    <w:p w14:paraId="00E31507" w14:textId="77777777" w:rsidR="003A57FA" w:rsidRDefault="003A57FA" w:rsidP="00835045">
      <w:pPr>
        <w:spacing w:line="276" w:lineRule="auto"/>
        <w:rPr>
          <w:rFonts w:ascii="Calibri" w:hAnsi="Calibri"/>
        </w:rPr>
      </w:pPr>
    </w:p>
    <w:p w14:paraId="29A52728" w14:textId="21EB5665" w:rsidR="00835045" w:rsidRDefault="00835045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Para dar respuesta a estas preguntas lo primero es definir la población. Esto en los casos en los que se quiere encontrar resultados representativos, e</w:t>
      </w:r>
      <w:r w:rsidR="003A57FA">
        <w:rPr>
          <w:rFonts w:ascii="Calibri" w:hAnsi="Calibri"/>
        </w:rPr>
        <w:t>s decir, aquellos que de</w:t>
      </w:r>
      <w:r>
        <w:rPr>
          <w:rFonts w:ascii="Calibri" w:hAnsi="Calibri"/>
        </w:rPr>
        <w:t>s</w:t>
      </w:r>
      <w:r w:rsidR="003A57FA">
        <w:rPr>
          <w:rFonts w:ascii="Calibri" w:hAnsi="Calibri"/>
        </w:rPr>
        <w:t>c</w:t>
      </w:r>
      <w:r>
        <w:rPr>
          <w:rFonts w:ascii="Calibri" w:hAnsi="Calibri"/>
        </w:rPr>
        <w:t>riben y miden las características de la población ya que, en la práctica, pocas veces se podrá abarcar a toda la población. Es por esto que se toman muestras. Para que una muestr</w:t>
      </w:r>
      <w:r w:rsidR="004A182E">
        <w:rPr>
          <w:rFonts w:ascii="Calibri" w:hAnsi="Calibri"/>
        </w:rPr>
        <w:t>a pueda tomar resultados repres</w:t>
      </w:r>
      <w:r>
        <w:rPr>
          <w:rFonts w:ascii="Calibri" w:hAnsi="Calibri"/>
        </w:rPr>
        <w:t>e</w:t>
      </w:r>
      <w:r w:rsidR="004A182E">
        <w:rPr>
          <w:rFonts w:ascii="Calibri" w:hAnsi="Calibri"/>
        </w:rPr>
        <w:t>n</w:t>
      </w:r>
      <w:r>
        <w:rPr>
          <w:rFonts w:ascii="Calibri" w:hAnsi="Calibri"/>
        </w:rPr>
        <w:t>tativos</w:t>
      </w:r>
      <w:r w:rsidR="003A57FA">
        <w:rPr>
          <w:rFonts w:ascii="Calibri" w:hAnsi="Calibri"/>
        </w:rPr>
        <w:t>,</w:t>
      </w:r>
      <w:r>
        <w:rPr>
          <w:rFonts w:ascii="Calibri" w:hAnsi="Calibri"/>
        </w:rPr>
        <w:t xml:space="preserve"> en primer lugar</w:t>
      </w:r>
      <w:r w:rsidR="003A57FA">
        <w:rPr>
          <w:rFonts w:ascii="Calibri" w:hAnsi="Calibri"/>
        </w:rPr>
        <w:t>,</w:t>
      </w:r>
      <w:r>
        <w:rPr>
          <w:rFonts w:ascii="Calibri" w:hAnsi="Calibri"/>
        </w:rPr>
        <w:t xml:space="preserve"> debe poder dar a todos los elementos de la población la posibilidad de ser incluidos en la muestra (</w:t>
      </w:r>
      <w:r w:rsidRPr="003A57FA">
        <w:rPr>
          <w:rFonts w:ascii="Calibri" w:hAnsi="Calibri"/>
          <w:b/>
        </w:rPr>
        <w:t>posibilidad de inclusión</w:t>
      </w:r>
      <w:r>
        <w:rPr>
          <w:rFonts w:ascii="Calibri" w:hAnsi="Calibri"/>
        </w:rPr>
        <w:t>).</w:t>
      </w:r>
    </w:p>
    <w:p w14:paraId="38D5A8B6" w14:textId="77777777" w:rsidR="003A57FA" w:rsidRDefault="003A57FA" w:rsidP="00835045">
      <w:pPr>
        <w:spacing w:line="276" w:lineRule="auto"/>
        <w:rPr>
          <w:rFonts w:ascii="Calibri" w:hAnsi="Calibri"/>
        </w:rPr>
      </w:pPr>
    </w:p>
    <w:p w14:paraId="3FDBE3D3" w14:textId="77777777" w:rsidR="00835045" w:rsidRDefault="004A182E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Además</w:t>
      </w:r>
      <w:r w:rsidR="00835045">
        <w:rPr>
          <w:rFonts w:ascii="Calibri" w:hAnsi="Calibri"/>
        </w:rPr>
        <w:t xml:space="preserve"> l</w:t>
      </w:r>
      <w:r>
        <w:rPr>
          <w:rFonts w:ascii="Calibri" w:hAnsi="Calibri"/>
        </w:rPr>
        <w:t>as muestras no son idénticas, por lo tanto,</w:t>
      </w:r>
      <w:r w:rsidR="00835045">
        <w:rPr>
          <w:rFonts w:ascii="Calibri" w:hAnsi="Calibri"/>
        </w:rPr>
        <w:t xml:space="preserve"> las características</w:t>
      </w:r>
      <w:r>
        <w:rPr>
          <w:rFonts w:ascii="Calibri" w:hAnsi="Calibri"/>
        </w:rPr>
        <w:t xml:space="preserve"> de las unidades que componen la muestra no son lo que las hace representativas.</w:t>
      </w:r>
    </w:p>
    <w:p w14:paraId="71BFFBA1" w14:textId="77777777" w:rsidR="004A182E" w:rsidRDefault="004A182E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La representatividad depende de las características del proceso por el que se toma la muestra.</w:t>
      </w:r>
    </w:p>
    <w:p w14:paraId="6D25317E" w14:textId="7A533FDB" w:rsidR="004A182E" w:rsidRDefault="004A182E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Los procesos en los que trabajamos son complejos por lo que dar la misma posibilidad o probabilidad de inclusión a todos los elemento</w:t>
      </w:r>
      <w:r w:rsidR="003A57FA">
        <w:rPr>
          <w:rFonts w:ascii="Calibri" w:hAnsi="Calibri"/>
        </w:rPr>
        <w:t>s</w:t>
      </w:r>
      <w:r>
        <w:rPr>
          <w:rFonts w:ascii="Calibri" w:hAnsi="Calibri"/>
        </w:rPr>
        <w:t xml:space="preserve"> no es posible</w:t>
      </w:r>
      <w:r w:rsidR="003A57FA">
        <w:rPr>
          <w:rFonts w:ascii="Calibri" w:hAnsi="Calibri"/>
        </w:rPr>
        <w:t>,</w:t>
      </w:r>
      <w:r>
        <w:rPr>
          <w:rFonts w:ascii="Calibri" w:hAnsi="Calibri"/>
        </w:rPr>
        <w:t xml:space="preserve"> ni deseable en muchos casos, pero lo que se sigue buscando es que los resultados sean representativos de la población.</w:t>
      </w:r>
    </w:p>
    <w:p w14:paraId="66C5B1FD" w14:textId="77777777" w:rsidR="003A57FA" w:rsidRDefault="003A57FA" w:rsidP="00835045">
      <w:pPr>
        <w:spacing w:line="276" w:lineRule="auto"/>
        <w:rPr>
          <w:rFonts w:ascii="Calibri" w:hAnsi="Calibri"/>
        </w:rPr>
      </w:pPr>
    </w:p>
    <w:p w14:paraId="46E89F17" w14:textId="494A1372" w:rsidR="004A182E" w:rsidRDefault="00FA1448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Para que la probabilidad d</w:t>
      </w:r>
      <w:r w:rsidR="004A182E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 w:rsidR="004A182E">
        <w:rPr>
          <w:rFonts w:ascii="Calibri" w:hAnsi="Calibri"/>
        </w:rPr>
        <w:t xml:space="preserve">inclusión sea la misma se usan los </w:t>
      </w:r>
      <w:r w:rsidR="004A182E" w:rsidRPr="003A57FA">
        <w:rPr>
          <w:rFonts w:ascii="Calibri" w:hAnsi="Calibri"/>
          <w:b/>
        </w:rPr>
        <w:t>procesos de muestreo aleatorio simple</w:t>
      </w:r>
      <w:r w:rsidR="004A182E">
        <w:rPr>
          <w:rFonts w:ascii="Calibri" w:hAnsi="Calibri"/>
        </w:rPr>
        <w:t>. La aleatorización permite cierta “justicia” en el proceso de elección y evita los sesgos que pueden aparecer en estos</w:t>
      </w:r>
      <w:r w:rsidR="003A57FA">
        <w:rPr>
          <w:rFonts w:ascii="Calibri" w:hAnsi="Calibri"/>
        </w:rPr>
        <w:t xml:space="preserve"> procesos</w:t>
      </w:r>
      <w:r w:rsidR="004A182E">
        <w:rPr>
          <w:rFonts w:ascii="Calibri" w:hAnsi="Calibri"/>
        </w:rPr>
        <w:t>.</w:t>
      </w:r>
    </w:p>
    <w:p w14:paraId="652C19FB" w14:textId="1E914BEC" w:rsidR="004A182E" w:rsidRDefault="004A182E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Cuando se hace</w:t>
      </w:r>
      <w:r w:rsidR="000F7205">
        <w:rPr>
          <w:rFonts w:ascii="Calibri" w:hAnsi="Calibri"/>
        </w:rPr>
        <w:t>n</w:t>
      </w:r>
      <w:r>
        <w:rPr>
          <w:rFonts w:ascii="Calibri" w:hAnsi="Calibri"/>
        </w:rPr>
        <w:t xml:space="preserve"> selecciones no aleatorias se está introduciendo un sesgo no manejado por leyes de probabilidad, se imposibilita la cuantificación de la variab</w:t>
      </w:r>
      <w:r w:rsidR="000F7205">
        <w:rPr>
          <w:rFonts w:ascii="Calibri" w:hAnsi="Calibri"/>
        </w:rPr>
        <w:t>ilidad y no puede aplicarse la teoría de inferencia</w:t>
      </w:r>
      <w:r w:rsidR="00210155">
        <w:rPr>
          <w:rFonts w:ascii="Calibri" w:hAnsi="Calibri"/>
        </w:rPr>
        <w:t>.</w:t>
      </w:r>
    </w:p>
    <w:p w14:paraId="498215F6" w14:textId="4146C436" w:rsidR="00210155" w:rsidRDefault="00210155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La aleatorización simple presenta desventajas pero es un proceso que permite llegar a resultados aplicables a la población. La muestra tiene la capacidad de darnos resultados</w:t>
      </w:r>
      <w:r w:rsidR="00FA1448">
        <w:rPr>
          <w:rFonts w:ascii="Calibri" w:hAnsi="Calibri"/>
        </w:rPr>
        <w:t xml:space="preserve"> que van a ser repres</w:t>
      </w:r>
      <w:r>
        <w:rPr>
          <w:rFonts w:ascii="Calibri" w:hAnsi="Calibri"/>
        </w:rPr>
        <w:t>e</w:t>
      </w:r>
      <w:r w:rsidR="00FA1448">
        <w:rPr>
          <w:rFonts w:ascii="Calibri" w:hAnsi="Calibri"/>
        </w:rPr>
        <w:t>n</w:t>
      </w:r>
      <w:r>
        <w:rPr>
          <w:rFonts w:ascii="Calibri" w:hAnsi="Calibri"/>
        </w:rPr>
        <w:t>tativos. No se trata de resultados exactos, sino de estimaciones.</w:t>
      </w:r>
    </w:p>
    <w:p w14:paraId="54CC4F12" w14:textId="77777777" w:rsidR="00E84D0A" w:rsidRDefault="00E84D0A" w:rsidP="00835045">
      <w:pPr>
        <w:spacing w:line="276" w:lineRule="auto"/>
        <w:rPr>
          <w:rFonts w:ascii="Calibri" w:hAnsi="Calibri"/>
        </w:rPr>
      </w:pPr>
    </w:p>
    <w:p w14:paraId="3D0243F3" w14:textId="72A9AD6E" w:rsidR="00E84D0A" w:rsidRDefault="00210155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Sin embargo, la mayor parte de </w:t>
      </w:r>
      <w:r w:rsidR="00FA1448">
        <w:rPr>
          <w:rFonts w:ascii="Calibri" w:hAnsi="Calibri"/>
        </w:rPr>
        <w:t xml:space="preserve">los procesos de muestreo no son simples. Un ejemplo son los </w:t>
      </w:r>
      <w:r w:rsidR="00FA1448" w:rsidRPr="003A57FA">
        <w:rPr>
          <w:rFonts w:ascii="Calibri" w:hAnsi="Calibri"/>
          <w:b/>
        </w:rPr>
        <w:t>muestreos estratificados</w:t>
      </w:r>
      <w:r w:rsidR="00FA1448">
        <w:rPr>
          <w:rFonts w:ascii="Calibri" w:hAnsi="Calibri"/>
        </w:rPr>
        <w:t xml:space="preserve">. En este caso, primero se estratifica y luego se hace el muestreo. </w:t>
      </w:r>
      <w:r w:rsidR="003A57FA">
        <w:rPr>
          <w:rFonts w:ascii="Calibri" w:hAnsi="Calibri"/>
        </w:rPr>
        <w:t>P</w:t>
      </w:r>
      <w:r w:rsidR="00E84D0A">
        <w:rPr>
          <w:rFonts w:ascii="Calibri" w:hAnsi="Calibri"/>
        </w:rPr>
        <w:t>ara hacer una inferencia a la población total</w:t>
      </w:r>
      <w:r w:rsidR="003A57FA">
        <w:rPr>
          <w:rFonts w:ascii="Calibri" w:hAnsi="Calibri"/>
        </w:rPr>
        <w:t>, en este tipo de muestreo, se debe</w:t>
      </w:r>
      <w:r w:rsidR="00E84D0A">
        <w:rPr>
          <w:rFonts w:ascii="Calibri" w:hAnsi="Calibri"/>
        </w:rPr>
        <w:t xml:space="preserve"> hacer ajustes o “dar pesos”.</w:t>
      </w:r>
    </w:p>
    <w:p w14:paraId="30019246" w14:textId="1AF59606" w:rsidR="00FA1448" w:rsidRDefault="00FA1448" w:rsidP="0083504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>La estratificación se hace por dos razones principales:</w:t>
      </w:r>
    </w:p>
    <w:p w14:paraId="7DCBAF2A" w14:textId="0C17E6CE" w:rsidR="00210155" w:rsidRDefault="00FA1448" w:rsidP="00FA1448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Se</w:t>
      </w:r>
      <w:r w:rsidR="003A57FA">
        <w:rPr>
          <w:rFonts w:ascii="Calibri" w:hAnsi="Calibri"/>
        </w:rPr>
        <w:t xml:space="preserve"> precisan resultados aplicables</w:t>
      </w:r>
      <w:r w:rsidRPr="00FA144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 w:rsidR="003A57FA">
        <w:rPr>
          <w:rFonts w:ascii="Calibri" w:hAnsi="Calibri"/>
        </w:rPr>
        <w:t>grupos homogéneos y se necesita</w:t>
      </w:r>
      <w:r>
        <w:rPr>
          <w:rFonts w:ascii="Calibri" w:hAnsi="Calibri"/>
        </w:rPr>
        <w:t xml:space="preserve"> dar un tamaño de muestra específica para hace</w:t>
      </w:r>
      <w:r w:rsidR="003A57FA">
        <w:rPr>
          <w:rFonts w:ascii="Calibri" w:hAnsi="Calibri"/>
        </w:rPr>
        <w:t>r recomendaciones. Es decir, nos asegura</w:t>
      </w:r>
      <w:r>
        <w:rPr>
          <w:rFonts w:ascii="Calibri" w:hAnsi="Calibri"/>
        </w:rPr>
        <w:t xml:space="preserve"> que un determinado grupo de interés va a</w:t>
      </w:r>
      <w:r w:rsidR="003A57FA">
        <w:rPr>
          <w:rFonts w:ascii="Calibri" w:hAnsi="Calibri"/>
        </w:rPr>
        <w:t xml:space="preserve"> </w:t>
      </w:r>
      <w:r>
        <w:rPr>
          <w:rFonts w:ascii="Calibri" w:hAnsi="Calibri"/>
        </w:rPr>
        <w:t>tener una representación suficiente en la muestra</w:t>
      </w:r>
    </w:p>
    <w:p w14:paraId="171CE972" w14:textId="1D5809FA" w:rsidR="00FA1448" w:rsidRDefault="00FA1448" w:rsidP="00FA1448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Tomar en cuenta la variabilidad que conocemos de antemano</w:t>
      </w:r>
    </w:p>
    <w:p w14:paraId="4327FFAF" w14:textId="77777777" w:rsidR="00592909" w:rsidRDefault="00592909" w:rsidP="00E84D0A">
      <w:pPr>
        <w:spacing w:line="276" w:lineRule="auto"/>
        <w:rPr>
          <w:rFonts w:ascii="Calibri" w:hAnsi="Calibri"/>
        </w:rPr>
      </w:pPr>
    </w:p>
    <w:p w14:paraId="4F04AA8A" w14:textId="3ED583CD" w:rsidR="00E84D0A" w:rsidRDefault="00E84D0A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El muestreo estratificado viene determinado por los requerimientos de investigación, es decir, por las preguntas u objetivos de investigación. </w:t>
      </w:r>
      <w:r w:rsidR="003A57FA">
        <w:rPr>
          <w:rFonts w:ascii="Calibri" w:hAnsi="Calibri"/>
        </w:rPr>
        <w:t>Ej.</w:t>
      </w:r>
      <w:r w:rsidR="00592909">
        <w:rPr>
          <w:rFonts w:ascii="Calibri" w:hAnsi="Calibri"/>
        </w:rPr>
        <w:t>:</w:t>
      </w:r>
      <w:r w:rsidR="009C75FE">
        <w:rPr>
          <w:rFonts w:ascii="Calibri" w:hAnsi="Calibri"/>
        </w:rPr>
        <w:t xml:space="preserve"> puede ser interesante dentro d</w:t>
      </w:r>
      <w:r w:rsidR="00592909">
        <w:rPr>
          <w:rFonts w:ascii="Calibri" w:hAnsi="Calibri"/>
        </w:rPr>
        <w:t>e</w:t>
      </w:r>
      <w:r w:rsidR="009C75FE">
        <w:rPr>
          <w:rFonts w:ascii="Calibri" w:hAnsi="Calibri"/>
        </w:rPr>
        <w:t xml:space="preserve"> </w:t>
      </w:r>
      <w:r w:rsidR="00592909">
        <w:rPr>
          <w:rFonts w:ascii="Calibri" w:hAnsi="Calibri"/>
        </w:rPr>
        <w:t xml:space="preserve">una población, los aspectos de género, la edad, la religión, la altitud, etc. </w:t>
      </w:r>
      <w:r>
        <w:rPr>
          <w:rFonts w:ascii="Calibri" w:hAnsi="Calibri"/>
        </w:rPr>
        <w:t xml:space="preserve">Sin embargo, los límites en la estratificación vienen determinados por decidir qué es lo prioritario y qué es lo que se debe garantizar. </w:t>
      </w:r>
      <w:r w:rsidR="00592909">
        <w:rPr>
          <w:rFonts w:ascii="Calibri" w:hAnsi="Calibri"/>
        </w:rPr>
        <w:t>Se recomienda no tener más de 4 o 5 estratos</w:t>
      </w:r>
      <w:r w:rsidR="003A57FA">
        <w:rPr>
          <w:rFonts w:ascii="Calibri" w:hAnsi="Calibri"/>
        </w:rPr>
        <w:t>.</w:t>
      </w:r>
      <w:r w:rsidR="00592909">
        <w:rPr>
          <w:rFonts w:ascii="Calibri" w:hAnsi="Calibri"/>
        </w:rPr>
        <w:t xml:space="preserve"> </w:t>
      </w:r>
    </w:p>
    <w:p w14:paraId="15343D66" w14:textId="77777777" w:rsidR="00E84D0A" w:rsidRDefault="00E84D0A" w:rsidP="00E84D0A">
      <w:pPr>
        <w:spacing w:line="276" w:lineRule="auto"/>
        <w:rPr>
          <w:rFonts w:ascii="Calibri" w:hAnsi="Calibri"/>
        </w:rPr>
      </w:pPr>
    </w:p>
    <w:p w14:paraId="7136A9A5" w14:textId="5049EAA6" w:rsidR="00E84D0A" w:rsidRDefault="00F719E1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En estos casos, si se puede construir probabilidad de selección o pesos se puede ajus</w:t>
      </w:r>
      <w:r w:rsidR="00550825">
        <w:rPr>
          <w:rFonts w:ascii="Calibri" w:hAnsi="Calibri"/>
        </w:rPr>
        <w:t>tar el procesamiento d</w:t>
      </w:r>
      <w:r>
        <w:rPr>
          <w:rFonts w:ascii="Calibri" w:hAnsi="Calibri"/>
        </w:rPr>
        <w:t>e</w:t>
      </w:r>
      <w:r w:rsidR="00550825">
        <w:rPr>
          <w:rFonts w:ascii="Calibri" w:hAnsi="Calibri"/>
        </w:rPr>
        <w:t xml:space="preserve"> </w:t>
      </w:r>
      <w:r>
        <w:rPr>
          <w:rFonts w:ascii="Calibri" w:hAnsi="Calibri"/>
        </w:rPr>
        <w:t>los datos de la muestra.</w:t>
      </w:r>
    </w:p>
    <w:p w14:paraId="08C09F4A" w14:textId="77777777" w:rsidR="00F719E1" w:rsidRDefault="00F719E1" w:rsidP="00E84D0A">
      <w:pPr>
        <w:spacing w:line="276" w:lineRule="auto"/>
        <w:rPr>
          <w:rFonts w:ascii="Calibri" w:hAnsi="Calibri"/>
        </w:rPr>
      </w:pPr>
    </w:p>
    <w:p w14:paraId="32D8F762" w14:textId="1133687C" w:rsidR="00F719E1" w:rsidRDefault="00F719E1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Algunas de las características que deben tener las muestras son:</w:t>
      </w:r>
    </w:p>
    <w:p w14:paraId="4B3D7EB9" w14:textId="6A50247C" w:rsidR="00F719E1" w:rsidRDefault="00F719E1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- La posibilidad de inclusión de todos los elementos de interés. A veces esto no es posible lo que lleva a niveles de sesgo. Los sesgos son consecuencia de la realidad y, en muchos casos, son in</w:t>
      </w:r>
      <w:r w:rsidR="009C75FE">
        <w:rPr>
          <w:rFonts w:ascii="Calibri" w:hAnsi="Calibri"/>
        </w:rPr>
        <w:t>ev</w:t>
      </w:r>
      <w:r>
        <w:rPr>
          <w:rFonts w:ascii="Calibri" w:hAnsi="Calibri"/>
        </w:rPr>
        <w:t>itables</w:t>
      </w:r>
    </w:p>
    <w:p w14:paraId="4D117C1F" w14:textId="4DD203AD" w:rsidR="00F719E1" w:rsidRDefault="00F719E1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- Los procesos de muestreo que permiten la inclusión de estratos para asegurar que los objetivos se cumplen. Hay casos donde solo interesa la información a nivel de estratos</w:t>
      </w:r>
    </w:p>
    <w:p w14:paraId="52030B84" w14:textId="31470CFB" w:rsidR="00F719E1" w:rsidRDefault="00F719E1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- Reajustables a través de los pesos</w:t>
      </w:r>
    </w:p>
    <w:p w14:paraId="07BB2354" w14:textId="77777777" w:rsidR="00F719E1" w:rsidRDefault="00F719E1" w:rsidP="00E84D0A">
      <w:pPr>
        <w:spacing w:line="276" w:lineRule="auto"/>
        <w:rPr>
          <w:rFonts w:ascii="Calibri" w:hAnsi="Calibri"/>
        </w:rPr>
      </w:pPr>
    </w:p>
    <w:p w14:paraId="0DC9CD42" w14:textId="08D5FF1B" w:rsidR="00F719E1" w:rsidRDefault="00550825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Para determinar si los resultados de una muestra son representativos de la población se debe inspeccionar el proceso del muestreo y el proceso seguido para llegar a los resultados.</w:t>
      </w:r>
    </w:p>
    <w:p w14:paraId="217A2C00" w14:textId="5D8D6B3E" w:rsidR="00550825" w:rsidRDefault="00550825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Por eso, el concepto de “muestra representativa” contribuye a generar confusión</w:t>
      </w:r>
      <w:r w:rsidR="002B554D">
        <w:rPr>
          <w:rFonts w:ascii="Calibri" w:hAnsi="Calibri"/>
        </w:rPr>
        <w:t>.</w:t>
      </w:r>
    </w:p>
    <w:p w14:paraId="4201E3D0" w14:textId="77777777" w:rsidR="002B554D" w:rsidRDefault="002B554D" w:rsidP="00E84D0A">
      <w:pPr>
        <w:spacing w:line="276" w:lineRule="auto"/>
        <w:rPr>
          <w:rFonts w:ascii="Calibri" w:hAnsi="Calibri"/>
        </w:rPr>
      </w:pPr>
    </w:p>
    <w:p w14:paraId="15580AB5" w14:textId="76884D33" w:rsidR="002B554D" w:rsidRDefault="002B554D" w:rsidP="00E84D0A">
      <w:pPr>
        <w:spacing w:line="276" w:lineRule="auto"/>
        <w:rPr>
          <w:rFonts w:ascii="Calibri" w:hAnsi="Calibri"/>
        </w:rPr>
      </w:pPr>
      <w:r w:rsidRPr="003A57FA">
        <w:rPr>
          <w:rFonts w:ascii="Calibri" w:hAnsi="Calibri"/>
          <w:b/>
        </w:rPr>
        <w:t>Conglomerados</w:t>
      </w:r>
      <w:r>
        <w:rPr>
          <w:rFonts w:ascii="Calibri" w:hAnsi="Calibri"/>
        </w:rPr>
        <w:t xml:space="preserve">: son agrupaciones de unidades de estudio que se hacen por conveniencia, por razones prácticas. </w:t>
      </w:r>
      <w:r w:rsidR="003E4DF0">
        <w:rPr>
          <w:rFonts w:ascii="Calibri" w:hAnsi="Calibri"/>
        </w:rPr>
        <w:t>Un ejemplo son los productores y productoras de lana en el Perú. En este caso</w:t>
      </w:r>
      <w:r w:rsidR="003A57FA">
        <w:rPr>
          <w:rFonts w:ascii="Calibri" w:hAnsi="Calibri"/>
        </w:rPr>
        <w:t xml:space="preserve">, para llegar al productor/a </w:t>
      </w:r>
      <w:r w:rsidR="003E4DF0">
        <w:rPr>
          <w:rFonts w:ascii="Calibri" w:hAnsi="Calibri"/>
        </w:rPr>
        <w:t>se parte del nivel más alto al más bajo: departamento – zona agroecológica – comunidades – hogares – productor/a</w:t>
      </w:r>
      <w:r w:rsidR="003A57FA">
        <w:rPr>
          <w:rFonts w:ascii="Calibri" w:hAnsi="Calibri"/>
        </w:rPr>
        <w:t>.</w:t>
      </w:r>
    </w:p>
    <w:p w14:paraId="6AC083AC" w14:textId="77777777" w:rsidR="003A57FA" w:rsidRDefault="003A57FA" w:rsidP="00E84D0A">
      <w:pPr>
        <w:spacing w:line="276" w:lineRule="auto"/>
        <w:rPr>
          <w:rFonts w:ascii="Calibri" w:hAnsi="Calibri"/>
        </w:rPr>
      </w:pPr>
    </w:p>
    <w:p w14:paraId="715E34E5" w14:textId="7ED5A5A5" w:rsidR="003A57FA" w:rsidRDefault="003E4DF0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En los niveles más altos (departamento) se suele tomar todo </w:t>
      </w:r>
      <w:r w:rsidR="003A57FA">
        <w:rPr>
          <w:rFonts w:ascii="Calibri" w:hAnsi="Calibri"/>
        </w:rPr>
        <w:t xml:space="preserve">(todos los departamentos o regiones) </w:t>
      </w:r>
      <w:r>
        <w:rPr>
          <w:rFonts w:ascii="Calibri" w:hAnsi="Calibri"/>
        </w:rPr>
        <w:t xml:space="preserve">por razones de negociaciones. En algunos casos (ej. para las zonas agroecológicas), se hacen conglomerados </w:t>
      </w:r>
      <w:r w:rsidR="003A57FA">
        <w:rPr>
          <w:rFonts w:ascii="Calibri" w:hAnsi="Calibri"/>
        </w:rPr>
        <w:t>para el “trabajo físico” a través de</w:t>
      </w:r>
      <w:r>
        <w:rPr>
          <w:rFonts w:ascii="Calibri" w:hAnsi="Calibri"/>
        </w:rPr>
        <w:t xml:space="preserve"> cuadrículas artificiales para seleccionar elementos</w:t>
      </w:r>
      <w:r w:rsidR="003A57FA">
        <w:rPr>
          <w:rFonts w:ascii="Calibri" w:hAnsi="Calibri"/>
        </w:rPr>
        <w:t>, lo que</w:t>
      </w:r>
      <w:r>
        <w:rPr>
          <w:rFonts w:ascii="Calibri" w:hAnsi="Calibri"/>
        </w:rPr>
        <w:t xml:space="preserve"> reduce la información (se elige de forma consciente). </w:t>
      </w:r>
    </w:p>
    <w:p w14:paraId="5C991644" w14:textId="77777777" w:rsidR="003A57FA" w:rsidRDefault="003A57FA" w:rsidP="00E84D0A">
      <w:pPr>
        <w:spacing w:line="276" w:lineRule="auto"/>
        <w:rPr>
          <w:rFonts w:ascii="Calibri" w:hAnsi="Calibri"/>
        </w:rPr>
      </w:pPr>
    </w:p>
    <w:p w14:paraId="11AE7E99" w14:textId="65409B08" w:rsidR="003E4DF0" w:rsidRDefault="003E4DF0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>En los  niveles más bajos, los procesos aleatorios deben predominar para estimar la variabilidad de las unidades de estudio que ayuda</w:t>
      </w:r>
      <w:r w:rsidR="003A57FA">
        <w:rPr>
          <w:rFonts w:ascii="Calibri" w:hAnsi="Calibri"/>
        </w:rPr>
        <w:t>n</w:t>
      </w:r>
      <w:r>
        <w:rPr>
          <w:rFonts w:ascii="Calibri" w:hAnsi="Calibri"/>
        </w:rPr>
        <w:t xml:space="preserve"> a definir la población.</w:t>
      </w:r>
    </w:p>
    <w:p w14:paraId="7A8877EA" w14:textId="77777777" w:rsidR="003A57FA" w:rsidRDefault="003A57FA" w:rsidP="00E84D0A">
      <w:pPr>
        <w:spacing w:line="276" w:lineRule="auto"/>
        <w:rPr>
          <w:rFonts w:ascii="Calibri" w:hAnsi="Calibri"/>
        </w:rPr>
      </w:pPr>
      <w:bookmarkStart w:id="0" w:name="_GoBack"/>
      <w:bookmarkEnd w:id="0"/>
    </w:p>
    <w:p w14:paraId="6F1080F6" w14:textId="696AE19E" w:rsidR="003E4DF0" w:rsidRPr="00E84D0A" w:rsidRDefault="003E4DF0" w:rsidP="00E84D0A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 este tipo de procesos de muestreo jerárquico se le denomina conglomerado.</w:t>
      </w:r>
    </w:p>
    <w:p w14:paraId="02CCD8EE" w14:textId="77777777" w:rsidR="00210155" w:rsidRDefault="00210155" w:rsidP="00835045">
      <w:pPr>
        <w:spacing w:line="276" w:lineRule="auto"/>
        <w:rPr>
          <w:rFonts w:ascii="Calibri" w:hAnsi="Calibri"/>
        </w:rPr>
      </w:pPr>
    </w:p>
    <w:p w14:paraId="67EDB036" w14:textId="77777777" w:rsidR="00835045" w:rsidRPr="00835045" w:rsidRDefault="00835045" w:rsidP="00835045">
      <w:pPr>
        <w:spacing w:line="276" w:lineRule="auto"/>
        <w:rPr>
          <w:rFonts w:ascii="Calibri" w:hAnsi="Calibri"/>
        </w:rPr>
      </w:pPr>
    </w:p>
    <w:sectPr w:rsidR="00835045" w:rsidRPr="00835045" w:rsidSect="00835045">
      <w:pgSz w:w="11900" w:h="1682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515"/>
    <w:multiLevelType w:val="hybridMultilevel"/>
    <w:tmpl w:val="5C0EDB60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45"/>
    <w:rsid w:val="000F7205"/>
    <w:rsid w:val="00210155"/>
    <w:rsid w:val="002B554D"/>
    <w:rsid w:val="003A57FA"/>
    <w:rsid w:val="003E4DF0"/>
    <w:rsid w:val="004A182E"/>
    <w:rsid w:val="00550825"/>
    <w:rsid w:val="00592909"/>
    <w:rsid w:val="0063234C"/>
    <w:rsid w:val="00672A8E"/>
    <w:rsid w:val="00721FFA"/>
    <w:rsid w:val="007337AC"/>
    <w:rsid w:val="00835045"/>
    <w:rsid w:val="009C75FE"/>
    <w:rsid w:val="00A14171"/>
    <w:rsid w:val="00A2331A"/>
    <w:rsid w:val="00C32E42"/>
    <w:rsid w:val="00DA0089"/>
    <w:rsid w:val="00DB57DC"/>
    <w:rsid w:val="00E84D0A"/>
    <w:rsid w:val="00EC5307"/>
    <w:rsid w:val="00F719E1"/>
    <w:rsid w:val="00F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BB4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1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776</Words>
  <Characters>4271</Characters>
  <Application>Microsoft Macintosh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 Dorrego Carlón</dc:creator>
  <cp:keywords/>
  <dc:description/>
  <cp:lastModifiedBy>Ana  Dorrego Carlón</cp:lastModifiedBy>
  <cp:revision>11</cp:revision>
  <dcterms:created xsi:type="dcterms:W3CDTF">2019-08-30T01:54:00Z</dcterms:created>
  <dcterms:modified xsi:type="dcterms:W3CDTF">2019-08-30T03:01:00Z</dcterms:modified>
</cp:coreProperties>
</file>